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422C" w14:textId="71F8BDF5" w:rsidR="00EE1D8E" w:rsidRPr="00C964A4" w:rsidRDefault="00EE1D8E" w:rsidP="00EE1D8E">
      <w:pPr>
        <w:pStyle w:val="1"/>
        <w:spacing w:before="0" w:after="0"/>
        <w:jc w:val="center"/>
        <w:rPr>
          <w:b w:val="0"/>
          <w:kern w:val="0"/>
          <w:sz w:val="28"/>
          <w:szCs w:val="24"/>
        </w:rPr>
      </w:pPr>
      <w:r w:rsidRPr="00C964A4">
        <w:rPr>
          <w:b w:val="0"/>
          <w:kern w:val="0"/>
          <w:sz w:val="28"/>
          <w:szCs w:val="24"/>
        </w:rPr>
        <w:t>Выписка из Протокола №</w:t>
      </w:r>
      <w:r>
        <w:rPr>
          <w:b w:val="0"/>
          <w:kern w:val="0"/>
          <w:sz w:val="28"/>
          <w:szCs w:val="24"/>
        </w:rPr>
        <w:t>1</w:t>
      </w:r>
      <w:r w:rsidRPr="00C964A4">
        <w:rPr>
          <w:b w:val="0"/>
          <w:kern w:val="0"/>
          <w:sz w:val="28"/>
          <w:szCs w:val="24"/>
        </w:rPr>
        <w:t xml:space="preserve"> заседания комиссии по соблюдению требований к служебному поведению муниципальных служащих и урегулированию конфликта интересов от </w:t>
      </w:r>
      <w:r>
        <w:rPr>
          <w:b w:val="0"/>
          <w:kern w:val="0"/>
          <w:sz w:val="28"/>
          <w:szCs w:val="24"/>
        </w:rPr>
        <w:t>13</w:t>
      </w:r>
      <w:r>
        <w:rPr>
          <w:b w:val="0"/>
          <w:kern w:val="0"/>
          <w:sz w:val="28"/>
          <w:szCs w:val="24"/>
        </w:rPr>
        <w:t>.0</w:t>
      </w:r>
      <w:r>
        <w:rPr>
          <w:b w:val="0"/>
          <w:kern w:val="0"/>
          <w:sz w:val="28"/>
          <w:szCs w:val="24"/>
        </w:rPr>
        <w:t>3</w:t>
      </w:r>
      <w:r>
        <w:rPr>
          <w:b w:val="0"/>
          <w:kern w:val="0"/>
          <w:sz w:val="28"/>
          <w:szCs w:val="24"/>
        </w:rPr>
        <w:t>.202</w:t>
      </w:r>
      <w:r>
        <w:rPr>
          <w:b w:val="0"/>
          <w:kern w:val="0"/>
          <w:sz w:val="28"/>
          <w:szCs w:val="24"/>
        </w:rPr>
        <w:t>3</w:t>
      </w:r>
      <w:r w:rsidRPr="00C964A4">
        <w:rPr>
          <w:b w:val="0"/>
          <w:kern w:val="0"/>
          <w:sz w:val="28"/>
          <w:szCs w:val="24"/>
        </w:rPr>
        <w:t xml:space="preserve"> г.</w:t>
      </w:r>
    </w:p>
    <w:p w14:paraId="4E2F9B9C" w14:textId="4DA6D7EC" w:rsidR="00294DFF" w:rsidRPr="00D72102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D67A448" w14:textId="77777777" w:rsidR="00D72102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4DFF">
        <w:rPr>
          <w:rFonts w:ascii="Times New Roman" w:hAnsi="Times New Roman" w:cs="Times New Roman"/>
          <w:b/>
          <w:bCs/>
          <w:sz w:val="26"/>
          <w:szCs w:val="26"/>
        </w:rPr>
        <w:t xml:space="preserve">Слушали </w:t>
      </w:r>
      <w:proofErr w:type="spellStart"/>
      <w:r w:rsidRPr="00294DFF">
        <w:rPr>
          <w:rFonts w:ascii="Times New Roman" w:hAnsi="Times New Roman" w:cs="Times New Roman"/>
          <w:b/>
          <w:bCs/>
          <w:sz w:val="26"/>
          <w:szCs w:val="26"/>
        </w:rPr>
        <w:t>Ажичакова</w:t>
      </w:r>
      <w:proofErr w:type="spellEnd"/>
      <w:r w:rsidRPr="00294DFF">
        <w:rPr>
          <w:rFonts w:ascii="Times New Roman" w:hAnsi="Times New Roman" w:cs="Times New Roman"/>
          <w:b/>
          <w:bCs/>
          <w:sz w:val="26"/>
          <w:szCs w:val="26"/>
        </w:rPr>
        <w:t xml:space="preserve"> Д.В.</w:t>
      </w:r>
      <w:r w:rsidRPr="00294DFF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B5DC416" w14:textId="77777777" w:rsidR="00D72102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4DFF">
        <w:rPr>
          <w:rFonts w:ascii="Times New Roman" w:hAnsi="Times New Roman" w:cs="Times New Roman"/>
          <w:sz w:val="26"/>
          <w:szCs w:val="26"/>
        </w:rPr>
        <w:t xml:space="preserve">Число членов комиссии, принимающих участие в заседании Комиссии, составляет 7 человек. </w:t>
      </w:r>
    </w:p>
    <w:p w14:paraId="43C5D95E" w14:textId="2D8FC48C" w:rsidR="00D72102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4DFF">
        <w:rPr>
          <w:rFonts w:ascii="Times New Roman" w:hAnsi="Times New Roman" w:cs="Times New Roman"/>
          <w:sz w:val="26"/>
          <w:szCs w:val="26"/>
        </w:rPr>
        <w:t xml:space="preserve">Число </w:t>
      </w:r>
      <w:r w:rsidR="00693E95">
        <w:rPr>
          <w:rFonts w:ascii="Times New Roman" w:hAnsi="Times New Roman" w:cs="Times New Roman"/>
          <w:sz w:val="26"/>
          <w:szCs w:val="26"/>
        </w:rPr>
        <w:t xml:space="preserve">присутствующих </w:t>
      </w:r>
      <w:r w:rsidRPr="00294DFF">
        <w:rPr>
          <w:rFonts w:ascii="Times New Roman" w:hAnsi="Times New Roman" w:cs="Times New Roman"/>
          <w:sz w:val="26"/>
          <w:szCs w:val="26"/>
        </w:rPr>
        <w:t>членов комиссии, не замещающих должности муниципальной службы</w:t>
      </w:r>
      <w:r w:rsidR="00D72102">
        <w:rPr>
          <w:rFonts w:ascii="Times New Roman" w:hAnsi="Times New Roman" w:cs="Times New Roman"/>
          <w:sz w:val="26"/>
          <w:szCs w:val="26"/>
        </w:rPr>
        <w:t xml:space="preserve"> - </w:t>
      </w:r>
      <w:r w:rsidRPr="00294DFF">
        <w:rPr>
          <w:rFonts w:ascii="Times New Roman" w:hAnsi="Times New Roman" w:cs="Times New Roman"/>
          <w:sz w:val="26"/>
          <w:szCs w:val="26"/>
        </w:rPr>
        <w:t>2 человека</w:t>
      </w:r>
      <w:r w:rsidR="00D72102">
        <w:rPr>
          <w:rFonts w:ascii="Times New Roman" w:hAnsi="Times New Roman" w:cs="Times New Roman"/>
          <w:sz w:val="26"/>
          <w:szCs w:val="26"/>
        </w:rPr>
        <w:t>, что составляет</w:t>
      </w:r>
      <w:r w:rsidRPr="00294DFF">
        <w:rPr>
          <w:rFonts w:ascii="Times New Roman" w:hAnsi="Times New Roman" w:cs="Times New Roman"/>
          <w:sz w:val="26"/>
          <w:szCs w:val="26"/>
        </w:rPr>
        <w:t xml:space="preserve"> не менее 1/4 от общего числа членов комиссии. </w:t>
      </w:r>
    </w:p>
    <w:p w14:paraId="2499F1B6" w14:textId="77777777" w:rsidR="00D72102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4DFF">
        <w:rPr>
          <w:rFonts w:ascii="Times New Roman" w:hAnsi="Times New Roman" w:cs="Times New Roman"/>
          <w:sz w:val="26"/>
          <w:szCs w:val="26"/>
        </w:rPr>
        <w:t xml:space="preserve">Кворум для проведения заседания Комиссии (2/3 от общего числа членов Комиссии) имеется. </w:t>
      </w:r>
    </w:p>
    <w:p w14:paraId="137199A0" w14:textId="1830D64C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4DFF">
        <w:rPr>
          <w:rFonts w:ascii="Times New Roman" w:hAnsi="Times New Roman" w:cs="Times New Roman"/>
          <w:sz w:val="26"/>
          <w:szCs w:val="26"/>
        </w:rPr>
        <w:t>Комиссия легитимна и вправе принимать решение.</w:t>
      </w:r>
    </w:p>
    <w:p w14:paraId="315F2A39" w14:textId="53A26993" w:rsidR="00294DFF" w:rsidRPr="00D72102" w:rsidRDefault="00294DFF" w:rsidP="00D72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4DFF">
        <w:rPr>
          <w:rFonts w:ascii="Times New Roman" w:hAnsi="Times New Roman" w:cs="Times New Roman"/>
          <w:sz w:val="26"/>
          <w:szCs w:val="26"/>
        </w:rPr>
        <w:t>Предложил всем членам комиссии голосовать открытым способом</w:t>
      </w:r>
      <w:r w:rsidR="00D72102">
        <w:rPr>
          <w:rFonts w:ascii="Times New Roman" w:hAnsi="Times New Roman" w:cs="Times New Roman"/>
          <w:sz w:val="26"/>
          <w:szCs w:val="26"/>
        </w:rPr>
        <w:t>, присутствующие поддержали</w:t>
      </w:r>
      <w:r w:rsidRPr="00294DFF">
        <w:rPr>
          <w:rFonts w:ascii="Times New Roman" w:hAnsi="Times New Roman" w:cs="Times New Roman"/>
          <w:sz w:val="26"/>
          <w:szCs w:val="26"/>
        </w:rPr>
        <w:t xml:space="preserve">.   </w:t>
      </w:r>
    </w:p>
    <w:p w14:paraId="4660A82B" w14:textId="0F9850E3" w:rsidR="00294DFF" w:rsidRPr="00294DFF" w:rsidRDefault="00EE1D8E" w:rsidP="00EE1D8E">
      <w:pPr>
        <w:pStyle w:val="a3"/>
        <w:spacing w:before="0" w:beforeAutospacing="0" w:after="0" w:afterAutospacing="0"/>
        <w:ind w:firstLine="708"/>
        <w:rPr>
          <w:b/>
          <w:bCs/>
          <w:sz w:val="26"/>
          <w:szCs w:val="26"/>
        </w:rPr>
      </w:pPr>
      <w:r w:rsidRPr="00A71D4A">
        <w:rPr>
          <w:b/>
          <w:sz w:val="28"/>
          <w:szCs w:val="28"/>
        </w:rPr>
        <w:t>Рассмотренные вопросы:</w:t>
      </w:r>
    </w:p>
    <w:p w14:paraId="05204753" w14:textId="6163D56D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4DFF">
        <w:rPr>
          <w:rFonts w:ascii="Times New Roman" w:hAnsi="Times New Roman" w:cs="Times New Roman"/>
          <w:sz w:val="26"/>
          <w:szCs w:val="26"/>
        </w:rPr>
        <w:t>Рассмотрение результатов проведения контрольного мероприятия Контрольно-счетной палаты Анжеро-Судженского городского округа «Проверка отдельных вопросов финансово-хозяйственной деятельности с элементами аудита в сфере закупок Комитета администрации Анжеро-Судженского городского округа за 2020 год».</w:t>
      </w:r>
    </w:p>
    <w:p w14:paraId="425CFC7D" w14:textId="77777777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944A241" w14:textId="4E22418B" w:rsidR="00294DFF" w:rsidRPr="00294DFF" w:rsidRDefault="00D72102" w:rsidP="00D721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294DFF" w:rsidRPr="00294DFF">
        <w:rPr>
          <w:rFonts w:ascii="Times New Roman" w:hAnsi="Times New Roman" w:cs="Times New Roman"/>
          <w:b/>
          <w:bCs/>
          <w:sz w:val="26"/>
          <w:szCs w:val="26"/>
        </w:rPr>
        <w:t xml:space="preserve">Слушали </w:t>
      </w:r>
      <w:proofErr w:type="spellStart"/>
      <w:r w:rsidR="00294DFF" w:rsidRPr="00294DFF">
        <w:rPr>
          <w:rFonts w:ascii="Times New Roman" w:hAnsi="Times New Roman" w:cs="Times New Roman"/>
          <w:b/>
          <w:bCs/>
          <w:sz w:val="26"/>
          <w:szCs w:val="26"/>
        </w:rPr>
        <w:t>Желтобрюхову</w:t>
      </w:r>
      <w:proofErr w:type="spellEnd"/>
      <w:r w:rsidR="00294DFF" w:rsidRPr="00294DFF">
        <w:rPr>
          <w:rFonts w:ascii="Times New Roman" w:hAnsi="Times New Roman" w:cs="Times New Roman"/>
          <w:b/>
          <w:bCs/>
          <w:sz w:val="26"/>
          <w:szCs w:val="26"/>
        </w:rPr>
        <w:t xml:space="preserve"> Л.З.</w:t>
      </w:r>
    </w:p>
    <w:p w14:paraId="39118A7B" w14:textId="631AEA6A" w:rsidR="00294DFF" w:rsidRPr="00294DFF" w:rsidRDefault="00ED0A9E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марта 2023 года в</w:t>
      </w:r>
      <w:r w:rsidR="00294DFF" w:rsidRPr="00294DFF">
        <w:rPr>
          <w:rFonts w:ascii="Times New Roman" w:hAnsi="Times New Roman" w:cs="Times New Roman"/>
          <w:sz w:val="26"/>
          <w:szCs w:val="26"/>
        </w:rPr>
        <w:t xml:space="preserve"> ходе подготовки доклада о реализации антикоррупционной политики в Анжеро-Судженском городском округе в 2022 году стало известно о проведении проверки Контрольно-счетной палатой Анжеро-Судженского городского округа</w:t>
      </w:r>
      <w:r w:rsidR="009E1F75">
        <w:rPr>
          <w:rFonts w:ascii="Times New Roman" w:hAnsi="Times New Roman" w:cs="Times New Roman"/>
          <w:sz w:val="26"/>
          <w:szCs w:val="26"/>
        </w:rPr>
        <w:t xml:space="preserve"> с 06.12.2021 по 10.02.2022 </w:t>
      </w:r>
      <w:proofErr w:type="gramStart"/>
      <w:r w:rsidR="009E1F75">
        <w:rPr>
          <w:rFonts w:ascii="Times New Roman" w:hAnsi="Times New Roman" w:cs="Times New Roman"/>
          <w:sz w:val="26"/>
          <w:szCs w:val="26"/>
        </w:rPr>
        <w:t>г.</w:t>
      </w:r>
      <w:r w:rsidR="00294DFF" w:rsidRPr="00294DF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294DFF" w:rsidRPr="00294DFF">
        <w:rPr>
          <w:rFonts w:ascii="Times New Roman" w:hAnsi="Times New Roman" w:cs="Times New Roman"/>
          <w:sz w:val="26"/>
          <w:szCs w:val="26"/>
        </w:rPr>
        <w:t xml:space="preserve"> В п.9 выводов по результатам контрольного мероприятия, отраженных в </w:t>
      </w:r>
      <w:proofErr w:type="spellStart"/>
      <w:r w:rsidR="00294DFF" w:rsidRPr="00294DFF">
        <w:rPr>
          <w:rFonts w:ascii="Times New Roman" w:hAnsi="Times New Roman" w:cs="Times New Roman"/>
          <w:sz w:val="26"/>
          <w:szCs w:val="26"/>
        </w:rPr>
        <w:t>АКТе</w:t>
      </w:r>
      <w:proofErr w:type="spellEnd"/>
      <w:r w:rsidR="00294DFF" w:rsidRPr="00294DFF">
        <w:rPr>
          <w:rFonts w:ascii="Times New Roman" w:hAnsi="Times New Roman" w:cs="Times New Roman"/>
          <w:sz w:val="26"/>
          <w:szCs w:val="26"/>
        </w:rPr>
        <w:t xml:space="preserve"> по результатам проведения контрольного мероприятия «Проверка отдельных вопросов финансово-хозяйственной деятельности с элементами аудита в сфере закупок </w:t>
      </w:r>
      <w:r w:rsidR="00EE1D8E">
        <w:rPr>
          <w:rFonts w:ascii="Times New Roman" w:hAnsi="Times New Roman" w:cs="Times New Roman"/>
          <w:sz w:val="26"/>
          <w:szCs w:val="26"/>
        </w:rPr>
        <w:t>а</w:t>
      </w:r>
      <w:r w:rsidR="00294DFF" w:rsidRPr="00294DFF">
        <w:rPr>
          <w:rFonts w:ascii="Times New Roman" w:hAnsi="Times New Roman" w:cs="Times New Roman"/>
          <w:sz w:val="26"/>
          <w:szCs w:val="26"/>
        </w:rPr>
        <w:t>дминистрации Анжеро-Судженского городского округа за 2020 год» от 08.04.2022 № 134 отражено: отсутствие единого подхода к установлению должностного оклада муниципальным служащим имеет признаки наличия коррупциогенного фактора, так как позволяет вариативно подходить к выполнению возложенных обязанностей, может создать условия способствующие появлению коррупции, в том числе стать непосредственной основой коррупционной практики, либо создать условия легитимности коррупционных деяний, свидетельствует о невыполнении в полном объеме органом местного самоуправления требований Федерального закона от 25.12.2008 №273-ФЗ «О противодействии коррупции».</w:t>
      </w:r>
    </w:p>
    <w:p w14:paraId="70FA559D" w14:textId="77777777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4DFF">
        <w:rPr>
          <w:rFonts w:ascii="Times New Roman" w:hAnsi="Times New Roman" w:cs="Times New Roman"/>
          <w:sz w:val="26"/>
          <w:szCs w:val="26"/>
        </w:rPr>
        <w:t>Принято решение рассмотреть на заседании комиссии данный вопрос на основании п.14.3.  положения о комиссии.</w:t>
      </w:r>
    </w:p>
    <w:p w14:paraId="4EB36C6F" w14:textId="77777777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453B6AA" w14:textId="37D17ABC" w:rsidR="00294DFF" w:rsidRPr="00294DFF" w:rsidRDefault="00D72102" w:rsidP="00D721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294DFF" w:rsidRPr="00294DFF">
        <w:rPr>
          <w:rFonts w:ascii="Times New Roman" w:hAnsi="Times New Roman" w:cs="Times New Roman"/>
          <w:b/>
          <w:bCs/>
          <w:sz w:val="26"/>
          <w:szCs w:val="26"/>
        </w:rPr>
        <w:t xml:space="preserve">Слушали </w:t>
      </w:r>
      <w:r w:rsidR="00EE1D8E">
        <w:rPr>
          <w:rFonts w:ascii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A937785" w14:textId="330FE7FC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4DFF">
        <w:rPr>
          <w:rFonts w:ascii="Times New Roman" w:hAnsi="Times New Roman" w:cs="Times New Roman"/>
          <w:sz w:val="26"/>
          <w:szCs w:val="26"/>
        </w:rPr>
        <w:t xml:space="preserve">Да, действительно комитетом администрации Анжеро-Судженского городского округа было получено представление контрольно-счетной палаты Анжеро-Судженского городского округа от 20.04.2022 года №45 об устранении нарушений и недостатков, выявленных по результатам проведения контрольного мероприятия «Проверка отдельных вопросов финансово-хозяйственной деятельности с элементами аудита в сфере закупок </w:t>
      </w:r>
      <w:r w:rsidR="00EE1D8E">
        <w:rPr>
          <w:rFonts w:ascii="Times New Roman" w:hAnsi="Times New Roman" w:cs="Times New Roman"/>
          <w:sz w:val="26"/>
          <w:szCs w:val="26"/>
        </w:rPr>
        <w:t>комитета</w:t>
      </w:r>
      <w:r w:rsidRPr="00294DFF">
        <w:rPr>
          <w:rFonts w:ascii="Times New Roman" w:hAnsi="Times New Roman" w:cs="Times New Roman"/>
          <w:sz w:val="26"/>
          <w:szCs w:val="26"/>
        </w:rPr>
        <w:t xml:space="preserve"> за 2020 год».</w:t>
      </w:r>
    </w:p>
    <w:p w14:paraId="765CE209" w14:textId="77777777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4DFF">
        <w:rPr>
          <w:rFonts w:ascii="Times New Roman" w:hAnsi="Times New Roman" w:cs="Times New Roman"/>
          <w:sz w:val="26"/>
          <w:szCs w:val="26"/>
        </w:rPr>
        <w:lastRenderedPageBreak/>
        <w:t xml:space="preserve">Для устранения фактов, отраженных в пункте 9 была проведена следующая работа: форма штатного расписания приведена в соответствие с указанными в акте нормативными документами, должностные оклады, отраженные в приказах и трудовых договорах, приведены в соответствие с должностными окладами, установленным в штатном расписании. </w:t>
      </w:r>
    </w:p>
    <w:p w14:paraId="6458605D" w14:textId="77777777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4DFF">
        <w:rPr>
          <w:rFonts w:ascii="Times New Roman" w:hAnsi="Times New Roman" w:cs="Times New Roman"/>
          <w:sz w:val="26"/>
          <w:szCs w:val="26"/>
        </w:rPr>
        <w:t>Выводы по результатам контрольного мероприятия приняты к сведению в целях дальнейшего недопущения нарушений.</w:t>
      </w:r>
    </w:p>
    <w:p w14:paraId="2D75BB9C" w14:textId="77777777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8AB11C3" w14:textId="1CA43DDC" w:rsidR="00294DFF" w:rsidRPr="00294DFF" w:rsidRDefault="00D72102" w:rsidP="00D721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294DFF" w:rsidRPr="00294DFF">
        <w:rPr>
          <w:rFonts w:ascii="Times New Roman" w:hAnsi="Times New Roman" w:cs="Times New Roman"/>
          <w:b/>
          <w:bCs/>
          <w:sz w:val="26"/>
          <w:szCs w:val="26"/>
        </w:rPr>
        <w:t xml:space="preserve">Слушали </w:t>
      </w:r>
      <w:proofErr w:type="spellStart"/>
      <w:r w:rsidR="00294DFF" w:rsidRPr="00294DFF">
        <w:rPr>
          <w:rFonts w:ascii="Times New Roman" w:hAnsi="Times New Roman" w:cs="Times New Roman"/>
          <w:b/>
          <w:bCs/>
          <w:sz w:val="26"/>
          <w:szCs w:val="26"/>
        </w:rPr>
        <w:t>Чемякину</w:t>
      </w:r>
      <w:proofErr w:type="spellEnd"/>
      <w:r w:rsidR="00294DFF" w:rsidRPr="00294DFF">
        <w:rPr>
          <w:rFonts w:ascii="Times New Roman" w:hAnsi="Times New Roman" w:cs="Times New Roman"/>
          <w:b/>
          <w:bCs/>
          <w:sz w:val="26"/>
          <w:szCs w:val="26"/>
        </w:rPr>
        <w:t xml:space="preserve"> М.Г.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5D52141" w14:textId="2CE85A3E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4DFF">
        <w:rPr>
          <w:rFonts w:ascii="Times New Roman" w:hAnsi="Times New Roman" w:cs="Times New Roman"/>
          <w:sz w:val="26"/>
          <w:szCs w:val="26"/>
        </w:rPr>
        <w:t xml:space="preserve">На основании проведенного анализа представленной комитетом информации считаю, что исключены все факты, которые могут создать условия способствующие появлению коррупции по п.9 выводов по результатам контрольного мероприятия, отраженных в </w:t>
      </w:r>
      <w:proofErr w:type="spellStart"/>
      <w:r w:rsidRPr="00294DFF">
        <w:rPr>
          <w:rFonts w:ascii="Times New Roman" w:hAnsi="Times New Roman" w:cs="Times New Roman"/>
          <w:sz w:val="26"/>
          <w:szCs w:val="26"/>
        </w:rPr>
        <w:t>АКТе</w:t>
      </w:r>
      <w:proofErr w:type="spellEnd"/>
      <w:r w:rsidRPr="00294DFF">
        <w:rPr>
          <w:rFonts w:ascii="Times New Roman" w:hAnsi="Times New Roman" w:cs="Times New Roman"/>
          <w:sz w:val="26"/>
          <w:szCs w:val="26"/>
        </w:rPr>
        <w:t xml:space="preserve"> по результатам проведения контрольного мероприятия «Проверка отдельных вопросов финансово-хозяйственной деятельности с элементами аудита в сфере закупок Комитета администрации Анжеро-Судженского городского округа за 2020 год» от 08.04.2022 № 134.</w:t>
      </w:r>
    </w:p>
    <w:p w14:paraId="0C69BC64" w14:textId="77777777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6D12E2" w14:textId="33180CE2" w:rsidR="00294DFF" w:rsidRP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4DFF">
        <w:rPr>
          <w:rFonts w:ascii="Times New Roman" w:hAnsi="Times New Roman" w:cs="Times New Roman"/>
          <w:b/>
          <w:sz w:val="26"/>
          <w:szCs w:val="26"/>
        </w:rPr>
        <w:t>Председатель комиссии</w:t>
      </w:r>
      <w:r w:rsidR="00D72102" w:rsidRPr="00294DFF">
        <w:rPr>
          <w:rFonts w:ascii="Times New Roman" w:hAnsi="Times New Roman" w:cs="Times New Roman"/>
          <w:b/>
          <w:sz w:val="26"/>
          <w:szCs w:val="26"/>
        </w:rPr>
        <w:t>:</w:t>
      </w:r>
      <w:r w:rsidR="00D72102" w:rsidRPr="00294DFF">
        <w:rPr>
          <w:rFonts w:ascii="Times New Roman" w:hAnsi="Times New Roman" w:cs="Times New Roman"/>
          <w:bCs/>
          <w:sz w:val="26"/>
          <w:szCs w:val="26"/>
        </w:rPr>
        <w:t xml:space="preserve"> согласно</w:t>
      </w:r>
      <w:r w:rsidRPr="00294DFF">
        <w:rPr>
          <w:rFonts w:ascii="Times New Roman" w:hAnsi="Times New Roman" w:cs="Times New Roman"/>
          <w:sz w:val="26"/>
          <w:szCs w:val="26"/>
        </w:rPr>
        <w:t xml:space="preserve"> п. 25 положения комиссии прошу принять решение с учетом сказанного и изучения всех материалов по рассматриваемому вопросу.</w:t>
      </w:r>
      <w:r w:rsidR="00D7210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05D7A0" w14:textId="77777777" w:rsidR="00693E95" w:rsidRDefault="00693E95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1BFCDD6" w14:textId="752ED09C" w:rsidR="00693E95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294DFF">
        <w:rPr>
          <w:rFonts w:ascii="Times New Roman" w:hAnsi="Times New Roman" w:cs="Times New Roman"/>
          <w:b/>
          <w:sz w:val="26"/>
          <w:szCs w:val="26"/>
        </w:rPr>
        <w:t>Р</w:t>
      </w:r>
      <w:r w:rsidRPr="00294DFF">
        <w:rPr>
          <w:rFonts w:ascii="Times New Roman" w:hAnsi="Times New Roman" w:cs="Times New Roman"/>
          <w:b/>
          <w:iCs/>
          <w:sz w:val="26"/>
          <w:szCs w:val="26"/>
        </w:rPr>
        <w:t xml:space="preserve">ешение комиссии: </w:t>
      </w:r>
    </w:p>
    <w:p w14:paraId="267A37AD" w14:textId="214BB6D0" w:rsidR="00294DFF" w:rsidRPr="00294DFF" w:rsidRDefault="00693E95" w:rsidP="00693E9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1. И</w:t>
      </w:r>
      <w:r w:rsidR="00294DFF" w:rsidRPr="00294DFF">
        <w:rPr>
          <w:rFonts w:ascii="Times New Roman" w:hAnsi="Times New Roman" w:cs="Times New Roman"/>
          <w:bCs/>
          <w:iCs/>
          <w:sz w:val="26"/>
          <w:szCs w:val="26"/>
        </w:rPr>
        <w:t xml:space="preserve">нформацию </w:t>
      </w:r>
      <w:r w:rsidR="00D72102">
        <w:rPr>
          <w:rFonts w:ascii="Times New Roman" w:hAnsi="Times New Roman" w:cs="Times New Roman"/>
          <w:bCs/>
          <w:iCs/>
          <w:sz w:val="26"/>
          <w:szCs w:val="26"/>
        </w:rPr>
        <w:t xml:space="preserve">по пунктам 1-3 </w:t>
      </w:r>
      <w:r w:rsidR="00ED0A9E">
        <w:rPr>
          <w:rFonts w:ascii="Times New Roman" w:hAnsi="Times New Roman" w:cs="Times New Roman"/>
          <w:bCs/>
          <w:iCs/>
          <w:sz w:val="26"/>
          <w:szCs w:val="26"/>
        </w:rPr>
        <w:t xml:space="preserve">принять </w:t>
      </w:r>
      <w:r w:rsidR="00294DFF" w:rsidRPr="00294DFF">
        <w:rPr>
          <w:rFonts w:ascii="Times New Roman" w:hAnsi="Times New Roman" w:cs="Times New Roman"/>
          <w:bCs/>
          <w:iCs/>
          <w:sz w:val="26"/>
          <w:szCs w:val="26"/>
        </w:rPr>
        <w:t xml:space="preserve">к сведению. </w:t>
      </w:r>
    </w:p>
    <w:p w14:paraId="39B6BDF1" w14:textId="68DACE91" w:rsidR="00294DFF" w:rsidRDefault="00693E95" w:rsidP="00693E9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r w:rsidR="00294DFF" w:rsidRPr="00294DFF">
        <w:rPr>
          <w:rFonts w:ascii="Times New Roman" w:hAnsi="Times New Roman" w:cs="Times New Roman"/>
          <w:bCs/>
          <w:iCs/>
          <w:sz w:val="26"/>
          <w:szCs w:val="26"/>
        </w:rPr>
        <w:t>Комитету предоставить план по усилению мер по предупреждению коррупции в Комитете и подведомственных организациях.</w:t>
      </w:r>
    </w:p>
    <w:p w14:paraId="16A4A88D" w14:textId="28847BA2" w:rsidR="00693E95" w:rsidRPr="00693E95" w:rsidRDefault="00693E95" w:rsidP="00693E9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Срок – 30.04.2023 года.</w:t>
      </w:r>
    </w:p>
    <w:p w14:paraId="593584A7" w14:textId="77777777" w:rsidR="00693E95" w:rsidRDefault="00693E95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2A19514" w14:textId="15087C73" w:rsidR="00294DFF" w:rsidRDefault="00294DFF" w:rsidP="00294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DFF">
        <w:rPr>
          <w:rFonts w:ascii="Times New Roman" w:hAnsi="Times New Roman" w:cs="Times New Roman"/>
          <w:b/>
          <w:sz w:val="26"/>
          <w:szCs w:val="26"/>
        </w:rPr>
        <w:t xml:space="preserve">Проголосовали: </w:t>
      </w:r>
      <w:r w:rsidR="00693E95" w:rsidRPr="00693E95">
        <w:rPr>
          <w:rFonts w:ascii="Times New Roman" w:hAnsi="Times New Roman" w:cs="Times New Roman"/>
          <w:bCs/>
          <w:sz w:val="26"/>
          <w:szCs w:val="26"/>
        </w:rPr>
        <w:t xml:space="preserve">«за» </w:t>
      </w:r>
      <w:r w:rsidR="00693E95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693E95">
        <w:rPr>
          <w:rFonts w:ascii="Times New Roman" w:hAnsi="Times New Roman" w:cs="Times New Roman"/>
          <w:bCs/>
          <w:sz w:val="26"/>
          <w:szCs w:val="26"/>
        </w:rPr>
        <w:t>единогласно</w:t>
      </w:r>
      <w:r w:rsidR="00693E95">
        <w:rPr>
          <w:rFonts w:ascii="Times New Roman" w:hAnsi="Times New Roman" w:cs="Times New Roman"/>
          <w:bCs/>
          <w:sz w:val="26"/>
          <w:szCs w:val="26"/>
        </w:rPr>
        <w:t>, «против» - нет, «воздержался» - нет.</w:t>
      </w:r>
    </w:p>
    <w:sectPr w:rsidR="00294DFF" w:rsidSect="004D667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44"/>
    <w:rsid w:val="00133961"/>
    <w:rsid w:val="00294DFF"/>
    <w:rsid w:val="00693E95"/>
    <w:rsid w:val="00924804"/>
    <w:rsid w:val="009E1F75"/>
    <w:rsid w:val="00B17444"/>
    <w:rsid w:val="00B355C6"/>
    <w:rsid w:val="00D72102"/>
    <w:rsid w:val="00ED0A9E"/>
    <w:rsid w:val="00E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7C18"/>
  <w15:chartTrackingRefBased/>
  <w15:docId w15:val="{9091A4E2-2DBF-4638-911E-B5F0E5BD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D8E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D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E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Щупилина Е.В.</dc:creator>
  <cp:keywords/>
  <dc:description/>
  <cp:lastModifiedBy>Щупилина Е.В.</cp:lastModifiedBy>
  <cp:revision>2</cp:revision>
  <cp:lastPrinted>2023-04-19T07:22:00Z</cp:lastPrinted>
  <dcterms:created xsi:type="dcterms:W3CDTF">2023-06-14T08:11:00Z</dcterms:created>
  <dcterms:modified xsi:type="dcterms:W3CDTF">2023-06-14T08:11:00Z</dcterms:modified>
</cp:coreProperties>
</file>